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7289" w14:textId="77777777" w:rsidR="00151231" w:rsidRDefault="00274261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4331E" wp14:editId="07777777">
                <wp:simplePos x="0" y="0"/>
                <wp:positionH relativeFrom="column">
                  <wp:posOffset>838199</wp:posOffset>
                </wp:positionH>
                <wp:positionV relativeFrom="paragraph">
                  <wp:posOffset>19049</wp:posOffset>
                </wp:positionV>
                <wp:extent cx="0" cy="8477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5B4C0B">
              <v:line id="Straight Connector 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6pt,1.5pt" to="66pt,68.25pt" w14:anchorId="4BA64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71DEFCF" wp14:editId="07777777">
            <wp:extent cx="790575" cy="705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D informal sea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43" cy="7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151231">
        <w:rPr>
          <w:noProof/>
          <w:lang w:eastAsia="en-US"/>
        </w:rPr>
        <w:drawing>
          <wp:inline distT="0" distB="0" distL="0" distR="0" wp14:anchorId="4D185700" wp14:editId="07777777">
            <wp:extent cx="4888882" cy="718185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os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213" cy="75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575429" w:rsidRDefault="00575429">
      <w:pPr>
        <w:pStyle w:val="Heading2"/>
        <w:rPr>
          <w:rFonts w:ascii="Arial" w:hAnsi="Arial" w:cs="Arial"/>
          <w:sz w:val="20"/>
          <w:szCs w:val="20"/>
        </w:rPr>
      </w:pPr>
    </w:p>
    <w:p w14:paraId="1D7C32D1" w14:textId="77777777" w:rsidR="005C6546" w:rsidRPr="00575429" w:rsidRDefault="00640042" w:rsidP="00640042">
      <w:pPr>
        <w:pStyle w:val="Heading2"/>
        <w:tabs>
          <w:tab w:val="right" w:pos="10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Kuali Research </w:t>
      </w:r>
      <w:r w:rsidR="00EB1262">
        <w:rPr>
          <w:rFonts w:ascii="Arial" w:hAnsi="Arial" w:cs="Arial"/>
          <w:sz w:val="28"/>
          <w:szCs w:val="28"/>
        </w:rPr>
        <w:t>PI Certification Questions and References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A37501D" w14:textId="77777777" w:rsidR="00675D09" w:rsidRPr="00575429" w:rsidRDefault="00675D09" w:rsidP="00675D09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70"/>
      </w:tblGrid>
      <w:tr w:rsidR="00887549" w:rsidRPr="00575429" w14:paraId="4137E4C7" w14:textId="77777777" w:rsidTr="00887549">
        <w:tc>
          <w:tcPr>
            <w:tcW w:w="10070" w:type="dxa"/>
            <w:shd w:val="clear" w:color="auto" w:fill="000000" w:themeFill="text1"/>
          </w:tcPr>
          <w:p w14:paraId="46992EC7" w14:textId="77777777" w:rsidR="00887549" w:rsidRPr="00575429" w:rsidRDefault="00EB1262" w:rsidP="0064004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What am I certifying?</w:t>
            </w:r>
            <w:r w:rsidR="0064004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 </w:t>
            </w:r>
          </w:p>
        </w:tc>
      </w:tr>
    </w:tbl>
    <w:p w14:paraId="5DAB6C7B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6ABEFB2" w14:textId="77777777" w:rsidR="00EB1262" w:rsidRPr="00EB1262" w:rsidRDefault="00EB1262" w:rsidP="00EB12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 xml:space="preserve">(Y, N) I have a real or potential conflict of interest related to this work, as defined by the University of Maryland Policies and Procedures </w:t>
      </w:r>
      <w:hyperlink r:id="rId12">
        <w:r w:rsidRPr="00EB1262">
          <w:rPr>
            <w:rFonts w:ascii="Times New Roman" w:eastAsia="Times New Roman" w:hAnsi="Times New Roman" w:cs="Times New Roman"/>
            <w:color w:val="1155CC"/>
            <w:sz w:val="22"/>
            <w:u w:val="single"/>
          </w:rPr>
          <w:t>11-3.10(a)</w:t>
        </w:r>
      </w:hyperlink>
      <w:r w:rsidRPr="00EB1262">
        <w:rPr>
          <w:rFonts w:ascii="Times New Roman" w:eastAsia="Times New Roman" w:hAnsi="Times New Roman" w:cs="Times New Roman"/>
          <w:color w:val="333333"/>
          <w:sz w:val="22"/>
        </w:rPr>
        <w:t xml:space="preserve"> or </w:t>
      </w:r>
      <w:hyperlink r:id="rId13">
        <w:r w:rsidRPr="00EB1262">
          <w:rPr>
            <w:rFonts w:ascii="Times New Roman" w:eastAsia="Times New Roman" w:hAnsi="Times New Roman" w:cs="Times New Roman"/>
            <w:color w:val="1155CC"/>
            <w:sz w:val="22"/>
            <w:u w:val="single"/>
          </w:rPr>
          <w:t>11-3.10(b)</w:t>
        </w:r>
      </w:hyperlink>
      <w:r w:rsidRPr="00EB1262">
        <w:rPr>
          <w:rFonts w:ascii="Times New Roman" w:eastAsia="Times New Roman" w:hAnsi="Times New Roman" w:cs="Times New Roman"/>
          <w:color w:val="333333"/>
          <w:sz w:val="22"/>
        </w:rPr>
        <w:t>.</w:t>
      </w:r>
    </w:p>
    <w:p w14:paraId="709E8BEA" w14:textId="77777777" w:rsidR="00EB1262" w:rsidRPr="00EB1262" w:rsidRDefault="00EB1262" w:rsidP="00EB12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 xml:space="preserve">If yes to above, I have or will submit a </w:t>
      </w:r>
      <w:hyperlink r:id="rId14" w:anchor="UMD%20Policy">
        <w:r w:rsidRPr="00EB1262">
          <w:rPr>
            <w:rFonts w:ascii="Times New Roman" w:eastAsia="Times New Roman" w:hAnsi="Times New Roman" w:cs="Times New Roman"/>
            <w:color w:val="1155CC"/>
            <w:sz w:val="22"/>
            <w:u w:val="single"/>
          </w:rPr>
          <w:t>complete disclosure form</w:t>
        </w:r>
      </w:hyperlink>
      <w:r w:rsidRPr="00EB1262">
        <w:rPr>
          <w:rFonts w:ascii="Times New Roman" w:eastAsia="Times New Roman" w:hAnsi="Times New Roman" w:cs="Times New Roman"/>
          <w:color w:val="333333"/>
          <w:sz w:val="22"/>
        </w:rPr>
        <w:t xml:space="preserve"> in accordance with the Conflict of Interest Policies. If no to above, select N/A. (Y, N, N/A)</w:t>
      </w:r>
    </w:p>
    <w:p w14:paraId="4829FBF0" w14:textId="77777777" w:rsidR="00EB1262" w:rsidRPr="00EB1262" w:rsidRDefault="00EB1262" w:rsidP="00EB126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>NOTE: Conflict of Interest disclosures are submitted outside of the proposal routing process through your Chair and Dean’s Offices.</w:t>
      </w:r>
    </w:p>
    <w:p w14:paraId="607D3E65" w14:textId="77777777" w:rsidR="00EB1262" w:rsidRPr="00EB1262" w:rsidRDefault="00EB1262" w:rsidP="00EB12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 xml:space="preserve">(Y, N) I have conducted </w:t>
      </w:r>
      <w:hyperlink r:id="rId15">
        <w:r w:rsidRPr="00EB1262">
          <w:rPr>
            <w:rFonts w:ascii="Times New Roman" w:eastAsia="Times New Roman" w:hAnsi="Times New Roman" w:cs="Times New Roman"/>
            <w:color w:val="1155CC"/>
            <w:sz w:val="22"/>
            <w:u w:val="single"/>
          </w:rPr>
          <w:t>lobbying efforts</w:t>
        </w:r>
      </w:hyperlink>
      <w:r w:rsidRPr="00EB1262">
        <w:rPr>
          <w:rFonts w:ascii="Times New Roman" w:eastAsia="Times New Roman" w:hAnsi="Times New Roman" w:cs="Times New Roman"/>
          <w:color w:val="333333"/>
          <w:sz w:val="22"/>
        </w:rPr>
        <w:t xml:space="preserve"> related to this proposal.  </w:t>
      </w:r>
    </w:p>
    <w:p w14:paraId="2637C579" w14:textId="77777777" w:rsidR="00EB1262" w:rsidRPr="00EB1262" w:rsidRDefault="21091EA6" w:rsidP="21091E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21091EA6">
        <w:rPr>
          <w:rFonts w:ascii="Times New Roman" w:eastAsia="Times New Roman" w:hAnsi="Times New Roman" w:cs="Times New Roman"/>
          <w:color w:val="333333"/>
          <w:sz w:val="22"/>
          <w:szCs w:val="22"/>
        </w:rPr>
        <w:t>(Y, N, N/A) If capital equipment is required for this project, I affirm there is no comparable equipment available on campus for direct use on this project.</w:t>
      </w:r>
    </w:p>
    <w:p w14:paraId="0D008AA0" w14:textId="0B438779" w:rsidR="21091EA6" w:rsidRPr="005D3B01" w:rsidRDefault="21091EA6" w:rsidP="21091EA6">
      <w:pPr>
        <w:numPr>
          <w:ilvl w:val="0"/>
          <w:numId w:val="18"/>
        </w:numPr>
        <w:rPr>
          <w:color w:val="333333"/>
          <w:sz w:val="22"/>
          <w:szCs w:val="22"/>
        </w:rPr>
      </w:pPr>
      <w:r w:rsidRPr="21091EA6">
        <w:rPr>
          <w:rFonts w:ascii="Times New Roman" w:eastAsia="Times New Roman" w:hAnsi="Times New Roman" w:cs="Times New Roman"/>
          <w:color w:val="333333"/>
          <w:sz w:val="22"/>
          <w:szCs w:val="22"/>
        </w:rPr>
        <w:t>(Y, N) I have disclosed in the proposal, as may be required, all professional activity performed within and outside of the University of Maryland (paid and unpaid), including foreign affiliations and/or support from other companies, universities, and government entities (</w:t>
      </w:r>
      <w:proofErr w:type="spellStart"/>
      <w:r w:rsidRPr="21091EA6">
        <w:rPr>
          <w:rFonts w:ascii="Times New Roman" w:eastAsia="Times New Roman" w:hAnsi="Times New Roman" w:cs="Times New Roman"/>
          <w:color w:val="333333"/>
          <w:sz w:val="22"/>
          <w:szCs w:val="22"/>
        </w:rPr>
        <w:t>eg.</w:t>
      </w:r>
      <w:proofErr w:type="spellEnd"/>
      <w:r w:rsidRPr="21091EA6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Talent programs; consulting activities). If you are unsure whether all disclosure requirements have been met please contact your ORA/SPA Contract Administrator.</w:t>
      </w:r>
    </w:p>
    <w:p w14:paraId="38B0E694" w14:textId="6DEDD6FE" w:rsidR="005D3B01" w:rsidRPr="005D3B01" w:rsidRDefault="005D3B01" w:rsidP="005D3B01">
      <w:pPr>
        <w:numPr>
          <w:ilvl w:val="1"/>
          <w:numId w:val="18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Investigators should answer yes if: they have nothing to disclose or if they have disclosed the information in the proposal.</w:t>
      </w:r>
    </w:p>
    <w:p w14:paraId="5CB2D6D2" w14:textId="585DB885" w:rsidR="005D3B01" w:rsidRPr="005D3B01" w:rsidRDefault="005D3B01" w:rsidP="005D3B01">
      <w:pPr>
        <w:numPr>
          <w:ilvl w:val="1"/>
          <w:numId w:val="18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Investigators should answer no if: they have something to disclose but have not included the information as required in the proposal.</w:t>
      </w:r>
    </w:p>
    <w:p w14:paraId="1650B797" w14:textId="1E7CB609" w:rsidR="005D3B01" w:rsidRDefault="005D3B01" w:rsidP="005D3B01">
      <w:pPr>
        <w:numPr>
          <w:ilvl w:val="1"/>
          <w:numId w:val="18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If the answer is no, the proposal should not be routed further until the disclosure is made and the answer can be updated to yes.</w:t>
      </w:r>
    </w:p>
    <w:p w14:paraId="362E62E4" w14:textId="77777777" w:rsidR="00EB1262" w:rsidRPr="00EB1262" w:rsidRDefault="00EB1262" w:rsidP="00EB12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>(Y, N) I will contact ORA before making changes to the scope, budget, or institutional commitment in the final proposal.</w:t>
      </w:r>
    </w:p>
    <w:p w14:paraId="1FCD6051" w14:textId="77777777" w:rsidR="00EB1262" w:rsidRPr="00EB1262" w:rsidRDefault="00EB1262" w:rsidP="00EB126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>NOTE: In most cases, KR serves as the method for making these changes. ORA must be notified of changes being made outside of the standard routing and award negotiation procedures.</w:t>
      </w:r>
    </w:p>
    <w:p w14:paraId="4149E8BF" w14:textId="77777777" w:rsidR="00EB1262" w:rsidRPr="00EB1262" w:rsidRDefault="00EB1262" w:rsidP="00EB12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>(Y, N) To the best of my knowledge, the information submitted within the proposal is true, complete, and accurate.</w:t>
      </w:r>
    </w:p>
    <w:p w14:paraId="0AFD1A0D" w14:textId="77777777" w:rsidR="00EB1262" w:rsidRPr="00EB1262" w:rsidRDefault="00EB1262" w:rsidP="00EB12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>(Y, N) I am aware that any false, fictitious, or fraudulent statements or claims may subject me to criminal, civil, and/or administrative penalties.</w:t>
      </w:r>
    </w:p>
    <w:p w14:paraId="310673E3" w14:textId="77777777" w:rsidR="00EB1262" w:rsidRPr="00EB1262" w:rsidRDefault="00EB1262" w:rsidP="00EB12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>(Y, N) I accept responsibility for the scientific conduct of this project and will provide required progress reports if the proposal results in a project award.</w:t>
      </w:r>
    </w:p>
    <w:p w14:paraId="5097E7FB" w14:textId="77777777" w:rsidR="00EB1262" w:rsidRPr="00EB1262" w:rsidRDefault="00EB1262" w:rsidP="00EB12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>(Y, N) I will provide ORA with the final copy of the proposal as submitted to the sponsor, in addition to draft technical and other provisional material provided prior to submission.</w:t>
      </w:r>
    </w:p>
    <w:p w14:paraId="646F69D9" w14:textId="77777777" w:rsidR="00EB1262" w:rsidRPr="00EB1262" w:rsidRDefault="00EB1262" w:rsidP="00EB126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>NOTE: Typically</w:t>
      </w:r>
      <w:r w:rsidR="00C33821">
        <w:rPr>
          <w:rFonts w:ascii="Times New Roman" w:eastAsia="Times New Roman" w:hAnsi="Times New Roman" w:cs="Times New Roman"/>
          <w:color w:val="333333"/>
          <w:sz w:val="22"/>
        </w:rPr>
        <w:t>,</w:t>
      </w:r>
      <w:r w:rsidRPr="00EB1262">
        <w:rPr>
          <w:rFonts w:ascii="Times New Roman" w:eastAsia="Times New Roman" w:hAnsi="Times New Roman" w:cs="Times New Roman"/>
          <w:color w:val="333333"/>
          <w:sz w:val="22"/>
        </w:rPr>
        <w:t xml:space="preserve"> this is done by departmental research administrators, but this is particularly relevant when Investigators have the ability to submit directly to sponsors or program officers without institutional signoff.</w:t>
      </w:r>
    </w:p>
    <w:p w14:paraId="5D9D435E" w14:textId="77777777" w:rsidR="00EB1262" w:rsidRPr="00EB1262" w:rsidRDefault="00EB1262" w:rsidP="00EB12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</w:rPr>
      </w:pPr>
      <w:r w:rsidRPr="00EB1262">
        <w:rPr>
          <w:rFonts w:ascii="Times New Roman" w:eastAsia="Times New Roman" w:hAnsi="Times New Roman" w:cs="Times New Roman"/>
          <w:color w:val="333333"/>
          <w:sz w:val="22"/>
        </w:rPr>
        <w:t xml:space="preserve">(Y, N) This proposal will be submitted to a </w:t>
      </w:r>
      <w:hyperlink r:id="rId16">
        <w:r w:rsidRPr="00EB1262">
          <w:rPr>
            <w:rFonts w:ascii="Times New Roman" w:eastAsia="Times New Roman" w:hAnsi="Times New Roman" w:cs="Times New Roman"/>
            <w:color w:val="1155CC"/>
            <w:sz w:val="22"/>
            <w:u w:val="single"/>
          </w:rPr>
          <w:t>Public Health Service sponsor/prime sponsor, or a sponsor which follows the PHS Financial Conflict of Interest reporting guidelines</w:t>
        </w:r>
      </w:hyperlink>
      <w:r w:rsidRPr="00EB1262">
        <w:rPr>
          <w:rFonts w:ascii="Times New Roman" w:eastAsia="Times New Roman" w:hAnsi="Times New Roman" w:cs="Times New Roman"/>
          <w:color w:val="333333"/>
          <w:sz w:val="22"/>
        </w:rPr>
        <w:t xml:space="preserve">.  </w:t>
      </w:r>
    </w:p>
    <w:p w14:paraId="7343393E" w14:textId="77777777" w:rsidR="00EB1262" w:rsidRPr="00EB1262" w:rsidRDefault="21091EA6" w:rsidP="21091E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21091EA6">
        <w:rPr>
          <w:rFonts w:ascii="Times New Roman" w:eastAsia="Times New Roman" w:hAnsi="Times New Roman" w:cs="Times New Roman"/>
          <w:color w:val="333333"/>
          <w:sz w:val="22"/>
          <w:szCs w:val="22"/>
        </w:rPr>
        <w:lastRenderedPageBreak/>
        <w:t xml:space="preserve">(Y, N, N/A) If yes to above, I attest that all individuals responsible for the design, conduct, and reporting of this project have, or will, complete his/her </w:t>
      </w:r>
      <w:hyperlink r:id="rId17">
        <w:r w:rsidRPr="21091EA6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Financial Conflict of Interest disclosure</w:t>
        </w:r>
      </w:hyperlink>
      <w:r w:rsidRPr="21091EA6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in accordance with the University of Maryland Policies and Procedures on Financial Conflicts of Interest in Public Health Service Funded Research </w:t>
      </w:r>
      <w:hyperlink r:id="rId18">
        <w:r w:rsidRPr="21091EA6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11-3.10(c)</w:t>
        </w:r>
      </w:hyperlink>
      <w:r w:rsidRPr="21091EA6">
        <w:rPr>
          <w:rFonts w:ascii="Times New Roman" w:eastAsia="Times New Roman" w:hAnsi="Times New Roman" w:cs="Times New Roman"/>
          <w:color w:val="333333"/>
          <w:sz w:val="22"/>
          <w:szCs w:val="22"/>
        </w:rPr>
        <w:t>. If this proposal is not to a PHS sponsor, answer N/A.</w:t>
      </w:r>
    </w:p>
    <w:p w14:paraId="2E8410A8" w14:textId="245299B8" w:rsidR="21091EA6" w:rsidRDefault="21091EA6" w:rsidP="21091EA6">
      <w:pPr>
        <w:numPr>
          <w:ilvl w:val="0"/>
          <w:numId w:val="18"/>
        </w:numPr>
        <w:rPr>
          <w:color w:val="333333"/>
          <w:sz w:val="22"/>
          <w:szCs w:val="22"/>
        </w:rPr>
      </w:pPr>
      <w:r w:rsidRPr="21091EA6">
        <w:rPr>
          <w:rFonts w:ascii="Times New Roman" w:eastAsia="Times New Roman" w:hAnsi="Times New Roman" w:cs="Times New Roman"/>
          <w:color w:val="333333"/>
          <w:sz w:val="22"/>
          <w:szCs w:val="22"/>
        </w:rPr>
        <w:t>(Y, N) I understand that ORA/SPA is the authorized University negotiator and signatory on behalf of the University. Investigators are not authorized to negotiate or sign on behalf of the University.</w:t>
      </w:r>
    </w:p>
    <w:p w14:paraId="7DC88F87" w14:textId="00CE51BF" w:rsidR="21091EA6" w:rsidRDefault="21091EA6" w:rsidP="21091EA6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14:paraId="02EB378F" w14:textId="77777777" w:rsidR="00EB1262" w:rsidRDefault="00EB126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A05A809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A39BBE3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41C8F396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72A3D3EC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0D0B940D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0E27B00A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061E4C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44EAFD9C" w14:textId="77777777" w:rsidR="00640042" w:rsidRPr="005211C5" w:rsidRDefault="00640042" w:rsidP="005211C5">
      <w:pPr>
        <w:rPr>
          <w:rFonts w:ascii="Arial" w:hAnsi="Arial" w:cs="Arial"/>
        </w:rPr>
      </w:pPr>
    </w:p>
    <w:sectPr w:rsidR="00640042" w:rsidRPr="005211C5" w:rsidSect="002E0328">
      <w:pgSz w:w="12240" w:h="15840"/>
      <w:pgMar w:top="1080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EF2C" w14:textId="77777777" w:rsidR="007E10FC" w:rsidRDefault="007E10FC">
      <w:pPr>
        <w:spacing w:line="240" w:lineRule="auto"/>
      </w:pPr>
      <w:r>
        <w:separator/>
      </w:r>
    </w:p>
  </w:endnote>
  <w:endnote w:type="continuationSeparator" w:id="0">
    <w:p w14:paraId="2735F5C5" w14:textId="77777777" w:rsidR="007E10FC" w:rsidRDefault="007E1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0815" w14:textId="77777777" w:rsidR="007E10FC" w:rsidRDefault="007E10FC">
      <w:pPr>
        <w:spacing w:line="240" w:lineRule="auto"/>
      </w:pPr>
      <w:r>
        <w:separator/>
      </w:r>
    </w:p>
  </w:footnote>
  <w:footnote w:type="continuationSeparator" w:id="0">
    <w:p w14:paraId="4F701AC7" w14:textId="77777777" w:rsidR="007E10FC" w:rsidRDefault="007E10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43CD"/>
    <w:multiLevelType w:val="multilevel"/>
    <w:tmpl w:val="B41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8B6CA7"/>
    <w:multiLevelType w:val="hybridMultilevel"/>
    <w:tmpl w:val="0A4A10F8"/>
    <w:lvl w:ilvl="0" w:tplc="8004760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15EA9"/>
    <w:multiLevelType w:val="hybridMultilevel"/>
    <w:tmpl w:val="5A6446FE"/>
    <w:lvl w:ilvl="0" w:tplc="DA0E036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7D36"/>
    <w:multiLevelType w:val="multilevel"/>
    <w:tmpl w:val="BE82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27D24"/>
    <w:multiLevelType w:val="hybridMultilevel"/>
    <w:tmpl w:val="79E4BDD4"/>
    <w:lvl w:ilvl="0" w:tplc="F78C522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38F2"/>
    <w:multiLevelType w:val="hybridMultilevel"/>
    <w:tmpl w:val="BD02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791"/>
    <w:multiLevelType w:val="hybridMultilevel"/>
    <w:tmpl w:val="F020BA68"/>
    <w:lvl w:ilvl="0" w:tplc="219840E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186"/>
    <w:multiLevelType w:val="multilevel"/>
    <w:tmpl w:val="B2D2B9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31"/>
    <w:rsid w:val="00036A75"/>
    <w:rsid w:val="0006161B"/>
    <w:rsid w:val="00087599"/>
    <w:rsid w:val="000A773D"/>
    <w:rsid w:val="000C5801"/>
    <w:rsid w:val="000E00F1"/>
    <w:rsid w:val="000E1DEF"/>
    <w:rsid w:val="00104815"/>
    <w:rsid w:val="00151231"/>
    <w:rsid w:val="0015756F"/>
    <w:rsid w:val="00200612"/>
    <w:rsid w:val="00204B74"/>
    <w:rsid w:val="0021176E"/>
    <w:rsid w:val="00274261"/>
    <w:rsid w:val="00280E88"/>
    <w:rsid w:val="002A2D55"/>
    <w:rsid w:val="002C67C9"/>
    <w:rsid w:val="002D4BA0"/>
    <w:rsid w:val="002E0328"/>
    <w:rsid w:val="002F2DAF"/>
    <w:rsid w:val="003015BE"/>
    <w:rsid w:val="00311D52"/>
    <w:rsid w:val="00316954"/>
    <w:rsid w:val="00323B11"/>
    <w:rsid w:val="00327454"/>
    <w:rsid w:val="003337E6"/>
    <w:rsid w:val="00334275"/>
    <w:rsid w:val="00345DC8"/>
    <w:rsid w:val="00366B9F"/>
    <w:rsid w:val="003B23AF"/>
    <w:rsid w:val="003E0B95"/>
    <w:rsid w:val="00400F03"/>
    <w:rsid w:val="0041347A"/>
    <w:rsid w:val="00464B85"/>
    <w:rsid w:val="0047407B"/>
    <w:rsid w:val="004952A6"/>
    <w:rsid w:val="004F7F08"/>
    <w:rsid w:val="005211C5"/>
    <w:rsid w:val="00522F7C"/>
    <w:rsid w:val="00575429"/>
    <w:rsid w:val="005C6546"/>
    <w:rsid w:val="005D3B01"/>
    <w:rsid w:val="005E0334"/>
    <w:rsid w:val="005E454D"/>
    <w:rsid w:val="005F0CA4"/>
    <w:rsid w:val="00640042"/>
    <w:rsid w:val="0064306C"/>
    <w:rsid w:val="00675D09"/>
    <w:rsid w:val="006A2197"/>
    <w:rsid w:val="006A5467"/>
    <w:rsid w:val="006C51B4"/>
    <w:rsid w:val="006E5C17"/>
    <w:rsid w:val="006F1F24"/>
    <w:rsid w:val="0074456C"/>
    <w:rsid w:val="00767914"/>
    <w:rsid w:val="007B45E1"/>
    <w:rsid w:val="007E10FC"/>
    <w:rsid w:val="007E5597"/>
    <w:rsid w:val="00824E5C"/>
    <w:rsid w:val="00854772"/>
    <w:rsid w:val="0088662D"/>
    <w:rsid w:val="00887549"/>
    <w:rsid w:val="008C28AA"/>
    <w:rsid w:val="008C532D"/>
    <w:rsid w:val="008E43B6"/>
    <w:rsid w:val="008F28DB"/>
    <w:rsid w:val="009909FB"/>
    <w:rsid w:val="009C1C39"/>
    <w:rsid w:val="009E322F"/>
    <w:rsid w:val="00A21AC1"/>
    <w:rsid w:val="00A22C67"/>
    <w:rsid w:val="00A24F6D"/>
    <w:rsid w:val="00A700E0"/>
    <w:rsid w:val="00AC201F"/>
    <w:rsid w:val="00AE01F8"/>
    <w:rsid w:val="00B36CF9"/>
    <w:rsid w:val="00B5420F"/>
    <w:rsid w:val="00B669DA"/>
    <w:rsid w:val="00B67F28"/>
    <w:rsid w:val="00C13BA0"/>
    <w:rsid w:val="00C33821"/>
    <w:rsid w:val="00C51A88"/>
    <w:rsid w:val="00CA66F7"/>
    <w:rsid w:val="00CD0B2A"/>
    <w:rsid w:val="00CD58EA"/>
    <w:rsid w:val="00CE5940"/>
    <w:rsid w:val="00D66F3C"/>
    <w:rsid w:val="00D909E2"/>
    <w:rsid w:val="00DE5586"/>
    <w:rsid w:val="00E0256F"/>
    <w:rsid w:val="00E50D73"/>
    <w:rsid w:val="00E51D51"/>
    <w:rsid w:val="00EB1262"/>
    <w:rsid w:val="00EF4503"/>
    <w:rsid w:val="00FA2C1F"/>
    <w:rsid w:val="00FA44A5"/>
    <w:rsid w:val="00FB4CF3"/>
    <w:rsid w:val="00FB6093"/>
    <w:rsid w:val="00FC68AB"/>
    <w:rsid w:val="00FE1DF7"/>
    <w:rsid w:val="2109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D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11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F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6D"/>
  </w:style>
  <w:style w:type="character" w:styleId="Hyperlink">
    <w:name w:val="Hyperlink"/>
    <w:basedOn w:val="DefaultParagraphFont"/>
    <w:uiPriority w:val="99"/>
    <w:unhideWhenUsed/>
    <w:rsid w:val="00C13B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F03"/>
  </w:style>
  <w:style w:type="paragraph" w:styleId="NormalWeb">
    <w:name w:val="Normal (Web)"/>
    <w:basedOn w:val="Normal"/>
    <w:uiPriority w:val="99"/>
    <w:semiHidden/>
    <w:unhideWhenUsed/>
    <w:rsid w:val="0064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esident.umd.edu/administration/policies/section-ii-faculty/ii-310b" TargetMode="External"/><Relationship Id="rId18" Type="http://schemas.openxmlformats.org/officeDocument/2006/relationships/hyperlink" Target="https://www.president.umd.edu/administration/policies/section-ii-faculty/ii-310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sident.umd.edu/administration/policies/section-iii-academic-affairs/iii-100a" TargetMode="External"/><Relationship Id="rId17" Type="http://schemas.openxmlformats.org/officeDocument/2006/relationships/hyperlink" Target="https://www.umresearch.umd.edu/RCO/New/FCOI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rc59.nas.edu/pub/fcoi_agencies_phs_reg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govrelations.umd.edu/lobbying-guidelines.html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mresearch.umd.edu/RCO/New/ConflictofInteres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scrib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06D925-5A1A-47F4-A6D1-A2125F6BE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C:\Users\sfscrib\AppData\Roaming\Microsoft\Templates\Request form for approval to hire.dotx</Template>
  <TotalTime>0</TotalTime>
  <Pages>2</Pages>
  <Words>621</Words>
  <Characters>3546</Characters>
  <Application>Microsoft Office Word</Application>
  <DocSecurity>0</DocSecurity>
  <Lines>29</Lines>
  <Paragraphs>8</Paragraphs>
  <ScaleCrop>false</ScaleCrop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2</cp:revision>
  <dcterms:created xsi:type="dcterms:W3CDTF">2017-09-14T19:58:00Z</dcterms:created>
  <dcterms:modified xsi:type="dcterms:W3CDTF">2020-10-23T18:30:00Z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